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муниципальное бюджетное  общеобразовательное учреждение </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Черемошенская основная общеобразовательная школа»</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Протокол №2 </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заседания ШМО  педагогов, работающих по ФГОС, от 2</w:t>
      </w:r>
      <w:r>
        <w:rPr>
          <w:rFonts w:eastAsia="Calibri" w:cs="Times New Roman" w:ascii="Times New Roman" w:hAnsi="Times New Roman" w:eastAsiaTheme="minorHAnsi"/>
          <w:b/>
          <w:color w:val="auto"/>
          <w:kern w:val="0"/>
          <w:sz w:val="24"/>
          <w:szCs w:val="24"/>
          <w:lang w:val="ru-RU" w:eastAsia="en-US" w:bidi="ar-SA"/>
        </w:rPr>
        <w:t>0</w:t>
      </w:r>
      <w:r>
        <w:rPr>
          <w:rFonts w:cs="Times New Roman" w:ascii="Times New Roman" w:hAnsi="Times New Roman"/>
          <w:b/>
          <w:sz w:val="24"/>
          <w:szCs w:val="24"/>
        </w:rPr>
        <w:t>.10. 2021 г.</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Присутствовали все педработники школы — 10 учителей.</w:t>
      </w:r>
    </w:p>
    <w:p>
      <w:pPr>
        <w:pStyle w:val="Normal"/>
        <w:shd w:val="clear" w:color="auto" w:fill="FFFFFF"/>
        <w:spacing w:lineRule="auto" w:line="240" w:before="0" w:after="0"/>
        <w:rPr>
          <w:rFonts w:ascii="YS Text" w:hAnsi="YS Text" w:eastAsia="Times New Roman" w:cs="Times New Roman"/>
          <w:b/>
          <w:b/>
          <w:color w:val="000000"/>
          <w:sz w:val="24"/>
          <w:szCs w:val="24"/>
          <w:lang w:eastAsia="ru-RU"/>
        </w:rPr>
      </w:pPr>
      <w:r>
        <w:rPr>
          <w:rFonts w:eastAsia="Times New Roman" w:cs="Times New Roman" w:ascii="YS Text" w:hAnsi="YS Text"/>
          <w:b/>
          <w:color w:val="000000"/>
          <w:sz w:val="24"/>
          <w:szCs w:val="24"/>
          <w:lang w:eastAsia="ru-RU"/>
        </w:rPr>
        <w:t xml:space="preserve">                 </w:t>
      </w:r>
      <w:r>
        <w:rPr>
          <w:rFonts w:eastAsia="Times New Roman" w:cs="Times New Roman" w:ascii="YS Text" w:hAnsi="YS Text"/>
          <w:b/>
          <w:color w:val="000000"/>
          <w:sz w:val="24"/>
          <w:szCs w:val="24"/>
          <w:lang w:eastAsia="ru-RU"/>
        </w:rPr>
        <w:t>Тема:    «Формирование функциональной грамотности обучающихся»</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Повестка.</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before="0" w:after="0"/>
        <w:contextualSpacing/>
        <w:jc w:val="both"/>
        <w:rPr/>
      </w:pPr>
      <w:r>
        <w:rPr>
          <w:rFonts w:cs="Times New Roman" w:ascii="Times New Roman" w:hAnsi="Times New Roman"/>
          <w:sz w:val="24"/>
          <w:szCs w:val="24"/>
        </w:rPr>
        <w:t>Что такое функциональная грамотность.</w:t>
      </w:r>
    </w:p>
    <w:p>
      <w:pPr>
        <w:pStyle w:val="ListParagraph"/>
        <w:numPr>
          <w:ilvl w:val="0"/>
          <w:numId w:val="1"/>
        </w:numPr>
        <w:spacing w:before="0" w:after="0"/>
        <w:contextualSpacing/>
        <w:jc w:val="both"/>
        <w:rPr/>
      </w:pPr>
      <w:r>
        <w:rPr>
          <w:rFonts w:cs="Times New Roman" w:ascii="Times New Roman" w:hAnsi="Times New Roman"/>
          <w:sz w:val="24"/>
          <w:szCs w:val="24"/>
        </w:rPr>
        <w:t>Знакомство педагогов с содержанием сборника информационных и методических материалов.</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 xml:space="preserve">        </w:t>
      </w:r>
      <w:r>
        <w:rPr>
          <w:rFonts w:eastAsia="Times New Roman" w:cs="Times New Roman" w:ascii="YS Text" w:hAnsi="YS Text"/>
          <w:color w:val="000000"/>
          <w:sz w:val="24"/>
          <w:szCs w:val="24"/>
          <w:lang w:eastAsia="ru-RU"/>
        </w:rPr>
        <w:t>Современные процессы развития страны выдвигают к сфере</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 xml:space="preserve">образования РФ ряд новых требований и задач. Одна из важнейших задач современной школы – воспитание и обучение функционально – грамотных </w:t>
      </w:r>
      <w:r>
        <w:rPr>
          <w:rFonts w:ascii="YS Text" w:hAnsi="YS Text"/>
          <w:color w:val="000000"/>
          <w:sz w:val="24"/>
          <w:szCs w:val="24"/>
          <w:shd w:fill="FFFFFF" w:val="clear"/>
        </w:rPr>
        <w:t>людей.</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 xml:space="preserve">   </w:t>
      </w:r>
      <w:r>
        <w:rPr>
          <w:rFonts w:eastAsia="Times New Roman" w:cs="Times New Roman" w:ascii="YS Text" w:hAnsi="YS Text"/>
          <w:b/>
          <w:color w:val="000000"/>
          <w:sz w:val="24"/>
          <w:szCs w:val="24"/>
          <w:lang w:eastAsia="ru-RU"/>
        </w:rPr>
        <w:t>Функциональная грамотность</w:t>
      </w:r>
      <w:r>
        <w:rPr>
          <w:rFonts w:eastAsia="Times New Roman" w:cs="Times New Roman" w:ascii="YS Text" w:hAnsi="YS Text"/>
          <w:color w:val="000000"/>
          <w:sz w:val="24"/>
          <w:szCs w:val="24"/>
          <w:lang w:eastAsia="ru-RU"/>
        </w:rPr>
        <w:t xml:space="preserve"> – тот уровень образованности, который </w:t>
      </w:r>
      <w:r>
        <w:rPr>
          <w:rFonts w:ascii="YS Text" w:hAnsi="YS Text"/>
          <w:color w:val="000000"/>
          <w:sz w:val="24"/>
          <w:szCs w:val="24"/>
          <w:shd w:fill="FFFFFF" w:val="clear"/>
        </w:rPr>
        <w:t>может быть достигнут</w:t>
      </w:r>
      <w:r>
        <w:rPr>
          <w:rFonts w:eastAsia="Times New Roman" w:cs="Times New Roman" w:ascii="YS Text" w:hAnsi="YS Text"/>
          <w:color w:val="000000"/>
          <w:sz w:val="24"/>
          <w:szCs w:val="24"/>
          <w:lang w:eastAsia="ru-RU"/>
        </w:rPr>
        <w:t xml:space="preserve"> учащимися за время обучения в школе, и предполагает способность человека решать стандартные жизненные задачи в различных сферах жизни и деятельности на основе преимущественно </w:t>
      </w:r>
      <w:r>
        <w:rPr>
          <w:rFonts w:ascii="YS Text" w:hAnsi="YS Text"/>
          <w:color w:val="000000"/>
          <w:sz w:val="24"/>
          <w:szCs w:val="24"/>
          <w:shd w:fill="FFFFFF" w:val="clear"/>
        </w:rPr>
        <w:t>полученных знаний.</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Параметры функциональной грамотности включают языковую, компьютерную и информационную, правовую, гражданскую, финансовую, экологическую грамотность, способность ставить и изменять цели деятельности, осуществлять коммуникацию,</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реализовывать простейшие акты деятельности в ситуации неопределенности.</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Рассмотрим индикаторы функциональной грамотности школьников и их показатели.</w:t>
      </w:r>
    </w:p>
    <w:p>
      <w:pPr>
        <w:pStyle w:val="Normal"/>
        <w:shd w:val="clear" w:color="auto" w:fill="FFFFFF"/>
        <w:spacing w:lineRule="auto" w:line="240" w:before="0" w:after="0"/>
        <w:jc w:val="both"/>
        <w:rPr/>
      </w:pPr>
      <w:r>
        <w:rPr>
          <w:rFonts w:eastAsia="Times New Roman" w:cs="Times New Roman" w:ascii="YS Text" w:hAnsi="YS Text"/>
          <w:b/>
          <w:color w:val="000000"/>
          <w:sz w:val="24"/>
          <w:szCs w:val="24"/>
          <w:lang w:eastAsia="ru-RU"/>
        </w:rPr>
        <w:t>Общая грамотность</w:t>
      </w:r>
      <w:r>
        <w:rPr>
          <w:rFonts w:eastAsia="Times New Roman" w:cs="Times New Roman" w:ascii="YS Text" w:hAnsi="YS Text"/>
          <w:color w:val="000000"/>
          <w:sz w:val="24"/>
          <w:szCs w:val="24"/>
          <w:lang w:eastAsia="ru-RU"/>
        </w:rPr>
        <w:t>: написать сочинение, реферат; считать без калькулятора; отвечать на вопросы, не испытывая затруднений в построении фраз, подборе слов; написать заявление, заполнить какие-либо анкеты, бланки.</w:t>
      </w:r>
    </w:p>
    <w:p>
      <w:pPr>
        <w:pStyle w:val="Normal"/>
        <w:shd w:val="clear" w:color="auto" w:fill="FFFFFF"/>
        <w:spacing w:lineRule="auto" w:line="240" w:before="0" w:after="0"/>
        <w:jc w:val="both"/>
        <w:rPr/>
      </w:pPr>
      <w:r>
        <w:rPr>
          <w:rFonts w:eastAsia="Times New Roman" w:cs="Times New Roman" w:ascii="YS Text" w:hAnsi="YS Text"/>
          <w:b/>
          <w:color w:val="000000"/>
          <w:sz w:val="24"/>
          <w:szCs w:val="24"/>
          <w:lang w:eastAsia="ru-RU"/>
        </w:rPr>
        <w:t>Компьютерная:</w:t>
      </w:r>
      <w:r>
        <w:rPr>
          <w:rFonts w:eastAsia="Times New Roman" w:cs="Times New Roman" w:ascii="YS Text" w:hAnsi="YS Text"/>
          <w:color w:val="000000"/>
          <w:sz w:val="24"/>
          <w:szCs w:val="24"/>
          <w:lang w:eastAsia="ru-RU"/>
        </w:rPr>
        <w:t xml:space="preserve"> искать информацию в сети Интернет; пользоваться электронной почтой; создавать и распечатывать тексты; работать с электронными таблицами; использовать</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графические редакторы.</w:t>
      </w:r>
    </w:p>
    <w:p>
      <w:pPr>
        <w:pStyle w:val="Normal"/>
        <w:shd w:val="clear" w:color="auto" w:fill="FFFFFF"/>
        <w:spacing w:lineRule="auto" w:line="240" w:before="0" w:after="0"/>
        <w:jc w:val="both"/>
        <w:rPr/>
      </w:pPr>
      <w:r>
        <w:rPr>
          <w:rFonts w:eastAsia="Times New Roman" w:cs="Times New Roman" w:ascii="YS Text" w:hAnsi="YS Text"/>
          <w:b/>
          <w:color w:val="000000"/>
          <w:sz w:val="24"/>
          <w:szCs w:val="24"/>
          <w:lang w:eastAsia="ru-RU"/>
        </w:rPr>
        <w:t>Грамотность действий в чрезвычайных ситуациях:</w:t>
      </w:r>
      <w:r>
        <w:rPr>
          <w:rFonts w:eastAsia="Times New Roman" w:cs="Times New Roman" w:ascii="YS Text" w:hAnsi="YS Text"/>
          <w:color w:val="000000"/>
          <w:sz w:val="24"/>
          <w:szCs w:val="24"/>
          <w:lang w:eastAsia="ru-RU"/>
        </w:rPr>
        <w:t xml:space="preserve"> оказывать первую медицинскую помощь пострадавшему; обратиться за экстренной помощью к специализированным службам; заботиться о своем здоровье; вести себя в ситуациях угрозы личной</w:t>
      </w:r>
    </w:p>
    <w:p>
      <w:pPr>
        <w:pStyle w:val="Normal"/>
        <w:shd w:val="clear" w:color="auto" w:fill="FFFFFF"/>
        <w:spacing w:lineRule="auto" w:line="240" w:before="0" w:after="0"/>
        <w:jc w:val="both"/>
        <w:rPr/>
      </w:pPr>
      <w:r>
        <w:rPr>
          <w:rFonts w:eastAsia="Times New Roman" w:cs="Times New Roman" w:ascii="YS Text" w:hAnsi="YS Text"/>
          <w:b/>
          <w:color w:val="000000"/>
          <w:sz w:val="24"/>
          <w:szCs w:val="24"/>
          <w:lang w:eastAsia="ru-RU"/>
        </w:rPr>
        <w:t xml:space="preserve">Информационная: </w:t>
      </w:r>
      <w:r>
        <w:rPr>
          <w:rFonts w:eastAsia="Times New Roman" w:cs="Times New Roman" w:ascii="YS Text" w:hAnsi="YS Text"/>
          <w:color w:val="000000"/>
          <w:sz w:val="24"/>
          <w:szCs w:val="24"/>
          <w:lang w:eastAsia="ru-RU"/>
        </w:rPr>
        <w:t>находить</w:t>
      </w:r>
      <w:r>
        <w:rPr>
          <w:rFonts w:eastAsia="Times New Roman" w:cs="Times New Roman" w:ascii="YS Text" w:hAnsi="YS Text"/>
          <w:b/>
          <w:color w:val="000000"/>
          <w:sz w:val="24"/>
          <w:szCs w:val="24"/>
          <w:lang w:eastAsia="ru-RU"/>
        </w:rPr>
        <w:t xml:space="preserve"> </w:t>
      </w:r>
      <w:r>
        <w:rPr>
          <w:rFonts w:eastAsia="Times New Roman" w:cs="Times New Roman" w:ascii="YS Text" w:hAnsi="YS Text"/>
          <w:color w:val="000000"/>
          <w:sz w:val="24"/>
          <w:szCs w:val="24"/>
          <w:lang w:eastAsia="ru-RU"/>
        </w:rPr>
        <w:t>и</w:t>
      </w:r>
      <w:r>
        <w:rPr>
          <w:rFonts w:eastAsia="Times New Roman" w:cs="Times New Roman" w:ascii="YS Text" w:hAnsi="YS Text"/>
          <w:b/>
          <w:color w:val="000000"/>
          <w:sz w:val="24"/>
          <w:szCs w:val="24"/>
          <w:lang w:eastAsia="ru-RU"/>
        </w:rPr>
        <w:t xml:space="preserve"> </w:t>
      </w:r>
      <w:r>
        <w:rPr>
          <w:rFonts w:eastAsia="Times New Roman" w:cs="Times New Roman" w:ascii="YS Text" w:hAnsi="YS Text"/>
          <w:color w:val="000000"/>
          <w:sz w:val="24"/>
          <w:szCs w:val="24"/>
          <w:lang w:eastAsia="ru-RU"/>
        </w:rPr>
        <w:t>отбирать</w:t>
      </w:r>
      <w:r>
        <w:rPr>
          <w:rFonts w:eastAsia="Times New Roman" w:cs="Times New Roman" w:ascii="YS Text" w:hAnsi="YS Text"/>
          <w:b/>
          <w:color w:val="000000"/>
          <w:sz w:val="24"/>
          <w:szCs w:val="24"/>
          <w:lang w:eastAsia="ru-RU"/>
        </w:rPr>
        <w:t xml:space="preserve"> </w:t>
      </w:r>
      <w:r>
        <w:rPr>
          <w:rFonts w:eastAsia="Times New Roman" w:cs="Times New Roman" w:ascii="YS Text" w:hAnsi="YS Text"/>
          <w:color w:val="000000"/>
          <w:sz w:val="24"/>
          <w:szCs w:val="24"/>
          <w:lang w:eastAsia="ru-RU"/>
        </w:rPr>
        <w:t>необходимую</w:t>
      </w:r>
      <w:r>
        <w:rPr>
          <w:rFonts w:eastAsia="Times New Roman" w:cs="Times New Roman" w:ascii="YS Text" w:hAnsi="YS Text"/>
          <w:b/>
          <w:color w:val="000000"/>
          <w:sz w:val="24"/>
          <w:szCs w:val="24"/>
          <w:lang w:eastAsia="ru-RU"/>
        </w:rPr>
        <w:t xml:space="preserve"> </w:t>
      </w:r>
      <w:r>
        <w:rPr>
          <w:rFonts w:eastAsia="Times New Roman" w:cs="Times New Roman" w:ascii="YS Text" w:hAnsi="YS Text"/>
          <w:color w:val="000000"/>
          <w:sz w:val="24"/>
          <w:szCs w:val="24"/>
          <w:lang w:eastAsia="ru-RU"/>
        </w:rPr>
        <w:t>информацию из книг, справочников, энциклопедий и др. печатных</w:t>
      </w:r>
      <w:r>
        <w:rPr>
          <w:rFonts w:eastAsia="Times New Roman" w:cs="Times New Roman" w:ascii="YS Text" w:hAnsi="YS Text"/>
          <w:b/>
          <w:color w:val="000000"/>
          <w:sz w:val="24"/>
          <w:szCs w:val="24"/>
          <w:lang w:eastAsia="ru-RU"/>
        </w:rPr>
        <w:t xml:space="preserve"> </w:t>
      </w:r>
      <w:r>
        <w:rPr>
          <w:rFonts w:eastAsia="Times New Roman" w:cs="Times New Roman" w:ascii="YS Text" w:hAnsi="YS Text"/>
          <w:color w:val="000000"/>
          <w:sz w:val="24"/>
          <w:szCs w:val="24"/>
          <w:lang w:eastAsia="ru-RU"/>
        </w:rPr>
        <w:t>текстов; читать чертежи, схемы, графики; использовать</w:t>
      </w:r>
      <w:r>
        <w:rPr>
          <w:rFonts w:eastAsia="Times New Roman" w:cs="Times New Roman" w:ascii="YS Text" w:hAnsi="YS Text"/>
          <w:b/>
          <w:color w:val="000000"/>
          <w:sz w:val="24"/>
          <w:szCs w:val="24"/>
          <w:lang w:eastAsia="ru-RU"/>
        </w:rPr>
        <w:t xml:space="preserve"> </w:t>
      </w:r>
      <w:r>
        <w:rPr>
          <w:rFonts w:eastAsia="Times New Roman" w:cs="Times New Roman" w:ascii="YS Text" w:hAnsi="YS Text"/>
          <w:color w:val="000000"/>
          <w:sz w:val="24"/>
          <w:szCs w:val="24"/>
          <w:lang w:eastAsia="ru-RU"/>
        </w:rPr>
        <w:t>СМИ;</w:t>
      </w:r>
      <w:r>
        <w:rPr>
          <w:rFonts w:eastAsia="Times New Roman" w:cs="Times New Roman" w:ascii="YS Text" w:hAnsi="YS Text"/>
          <w:b/>
          <w:color w:val="000000"/>
          <w:sz w:val="24"/>
          <w:szCs w:val="24"/>
          <w:lang w:eastAsia="ru-RU"/>
        </w:rPr>
        <w:t xml:space="preserve"> </w:t>
      </w:r>
      <w:r>
        <w:rPr>
          <w:rFonts w:eastAsia="Times New Roman" w:cs="Times New Roman" w:ascii="YS Text" w:hAnsi="YS Text"/>
          <w:color w:val="000000"/>
          <w:sz w:val="24"/>
          <w:szCs w:val="24"/>
          <w:lang w:eastAsia="ru-RU"/>
        </w:rPr>
        <w:t>пользоваться</w:t>
      </w:r>
      <w:r>
        <w:rPr>
          <w:rFonts w:eastAsia="Times New Roman" w:cs="Times New Roman" w:ascii="YS Text" w:hAnsi="YS Text"/>
          <w:b/>
          <w:color w:val="000000"/>
          <w:sz w:val="24"/>
          <w:szCs w:val="24"/>
          <w:lang w:eastAsia="ru-RU"/>
        </w:rPr>
        <w:t xml:space="preserve"> </w:t>
      </w:r>
      <w:r>
        <w:rPr>
          <w:rFonts w:eastAsia="Times New Roman" w:cs="Times New Roman" w:ascii="YS Text" w:hAnsi="YS Text"/>
          <w:color w:val="000000"/>
          <w:sz w:val="24"/>
          <w:szCs w:val="24"/>
          <w:lang w:eastAsia="ru-RU"/>
        </w:rPr>
        <w:t>алфавитным</w:t>
      </w:r>
      <w:r>
        <w:rPr>
          <w:rFonts w:eastAsia="Times New Roman" w:cs="Times New Roman" w:ascii="YS Text" w:hAnsi="YS Text"/>
          <w:b/>
          <w:color w:val="000000"/>
          <w:sz w:val="24"/>
          <w:szCs w:val="24"/>
          <w:lang w:eastAsia="ru-RU"/>
        </w:rPr>
        <w:t xml:space="preserve"> </w:t>
      </w:r>
      <w:r>
        <w:rPr>
          <w:rFonts w:eastAsia="Times New Roman" w:cs="Times New Roman" w:ascii="YS Text" w:hAnsi="YS Text"/>
          <w:color w:val="000000"/>
          <w:sz w:val="24"/>
          <w:szCs w:val="24"/>
          <w:lang w:eastAsia="ru-RU"/>
        </w:rPr>
        <w:t>и</w:t>
      </w:r>
      <w:r>
        <w:rPr>
          <w:rFonts w:eastAsia="Times New Roman" w:cs="Times New Roman" w:ascii="YS Text" w:hAnsi="YS Text"/>
          <w:b/>
          <w:color w:val="000000"/>
          <w:sz w:val="24"/>
          <w:szCs w:val="24"/>
          <w:lang w:eastAsia="ru-RU"/>
        </w:rPr>
        <w:t xml:space="preserve"> </w:t>
      </w:r>
      <w:r>
        <w:rPr>
          <w:rFonts w:eastAsia="Times New Roman" w:cs="Times New Roman" w:ascii="YS Text" w:hAnsi="YS Text"/>
          <w:color w:val="000000"/>
          <w:sz w:val="24"/>
          <w:szCs w:val="24"/>
          <w:lang w:eastAsia="ru-RU"/>
        </w:rPr>
        <w:t xml:space="preserve">систематическим каталогом библиотеки; анализировать числовую </w:t>
      </w:r>
      <w:r>
        <w:rPr>
          <w:rFonts w:ascii="YS Text" w:hAnsi="YS Text"/>
          <w:color w:val="000000"/>
          <w:sz w:val="24"/>
          <w:szCs w:val="24"/>
          <w:shd w:fill="FFFFFF" w:val="clear"/>
        </w:rPr>
        <w:t>информацию.</w:t>
      </w:r>
      <w:r>
        <w:rPr>
          <w:rFonts w:ascii="YS Text" w:hAnsi="YS Text"/>
          <w:color w:val="000000"/>
          <w:sz w:val="14"/>
          <w:szCs w:val="14"/>
          <w:shd w:fill="FFFFFF" w:val="clear"/>
        </w:rPr>
        <w:t xml:space="preserve">   </w:t>
      </w:r>
    </w:p>
    <w:p>
      <w:pPr>
        <w:pStyle w:val="Normal"/>
        <w:shd w:val="clear" w:color="auto" w:fill="FFFFFF"/>
        <w:spacing w:lineRule="auto" w:line="240" w:before="0" w:after="0"/>
        <w:jc w:val="both"/>
        <w:rPr/>
      </w:pPr>
      <w:r>
        <w:rPr>
          <w:rFonts w:eastAsia="Times New Roman" w:cs="Times New Roman" w:ascii="YS Text" w:hAnsi="YS Text"/>
          <w:b/>
          <w:color w:val="000000"/>
          <w:sz w:val="24"/>
          <w:szCs w:val="24"/>
          <w:lang w:eastAsia="ru-RU"/>
        </w:rPr>
        <w:t>Коммуникативная:</w:t>
      </w:r>
      <w:r>
        <w:rPr>
          <w:rFonts w:eastAsia="Times New Roman" w:cs="Times New Roman" w:ascii="YS Text" w:hAnsi="YS Text"/>
          <w:color w:val="000000"/>
          <w:sz w:val="24"/>
          <w:szCs w:val="24"/>
          <w:lang w:eastAsia="ru-RU"/>
        </w:rPr>
        <w:t xml:space="preserve"> работать в группе, команде; расположить к себе других людей; не поддаваться колебаниям своего настроения, приспосабливаться к новым, непривычным требованиям и условиям, организовать работу группы. Владение иностранными языками: перевести со словарем несложный текст; рассказать о себе, своих друзьях, своем городе;</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понимать тексты инструкций на упаковках различных товаров, приборов бытовой техники; общаться с зарубежными друзьями и знакомыми на различные бытовые темы.</w:t>
      </w:r>
    </w:p>
    <w:p>
      <w:pPr>
        <w:pStyle w:val="Normal"/>
        <w:shd w:val="clear" w:color="auto" w:fill="FFFFFF"/>
        <w:spacing w:lineRule="auto" w:line="240" w:before="0" w:after="0"/>
        <w:jc w:val="both"/>
        <w:rPr/>
      </w:pPr>
      <w:r>
        <w:rPr>
          <w:rFonts w:eastAsia="Times New Roman" w:cs="Times New Roman" w:ascii="YS Text" w:hAnsi="YS Text"/>
          <w:b/>
          <w:color w:val="000000"/>
          <w:sz w:val="24"/>
          <w:szCs w:val="24"/>
          <w:lang w:eastAsia="ru-RU"/>
        </w:rPr>
        <w:t>Грамотность при решении бытовых проблем</w:t>
      </w:r>
      <w:r>
        <w:rPr>
          <w:rFonts w:eastAsia="Times New Roman" w:cs="Times New Roman" w:ascii="YS Text" w:hAnsi="YS Text"/>
          <w:color w:val="000000"/>
          <w:sz w:val="24"/>
          <w:szCs w:val="24"/>
          <w:lang w:eastAsia="ru-RU"/>
        </w:rPr>
        <w:t>: выбирать продукты, товары и услуги (в магазинах, в разных сервисных службах); планировать денежные расходы, исходя из бюджета семьи; использовать различные технические бытовые устройства, пользуясь инструкциями; ориентироваться в незнакомом городе, пользуясь справочником, картой.</w:t>
      </w:r>
    </w:p>
    <w:p>
      <w:pPr>
        <w:pStyle w:val="Normal"/>
        <w:shd w:val="clear" w:color="auto" w:fill="FFFFFF"/>
        <w:spacing w:lineRule="auto" w:line="240" w:before="0" w:after="0"/>
        <w:jc w:val="both"/>
        <w:rPr>
          <w:rFonts w:ascii="YS Text" w:hAnsi="YS Text" w:eastAsia="Times New Roman" w:cs="Times New Roman"/>
          <w:color w:val="000000"/>
          <w:sz w:val="24"/>
          <w:szCs w:val="24"/>
          <w:lang w:eastAsia="ru-RU"/>
        </w:rPr>
      </w:pPr>
      <w:r>
        <w:rPr>
          <w:rFonts w:eastAsia="Times New Roman" w:cs="Times New Roman" w:ascii="YS Text" w:hAnsi="YS Text"/>
          <w:color w:val="000000"/>
          <w:sz w:val="24"/>
          <w:szCs w:val="24"/>
          <w:lang w:eastAsia="ru-RU"/>
        </w:rPr>
      </w:r>
    </w:p>
    <w:p>
      <w:pPr>
        <w:pStyle w:val="Normal"/>
        <w:shd w:val="clear" w:color="auto" w:fill="FFFFFF"/>
        <w:spacing w:lineRule="auto" w:line="240" w:before="0" w:after="0"/>
        <w:jc w:val="both"/>
        <w:rPr/>
      </w:pPr>
      <w:r>
        <w:rPr>
          <w:rFonts w:eastAsia="Times New Roman" w:cs="Times New Roman" w:ascii="YS Text" w:hAnsi="YS Text"/>
          <w:b/>
          <w:i/>
          <w:color w:val="000000"/>
          <w:sz w:val="24"/>
          <w:szCs w:val="24"/>
          <w:lang w:eastAsia="ru-RU"/>
        </w:rPr>
        <w:t>Данные качества функционально грамотной личности могут и должны</w:t>
      </w:r>
    </w:p>
    <w:p>
      <w:pPr>
        <w:pStyle w:val="Normal"/>
        <w:shd w:val="clear" w:color="auto" w:fill="FFFFFF"/>
        <w:spacing w:lineRule="auto" w:line="240" w:before="0" w:after="0"/>
        <w:jc w:val="both"/>
        <w:rPr/>
      </w:pPr>
      <w:r>
        <w:rPr>
          <w:rFonts w:eastAsia="Times New Roman" w:cs="Times New Roman" w:ascii="YS Text" w:hAnsi="YS Text"/>
          <w:b/>
          <w:i/>
          <w:color w:val="000000"/>
          <w:sz w:val="24"/>
          <w:szCs w:val="24"/>
          <w:lang w:eastAsia="ru-RU"/>
        </w:rPr>
        <w:t>рассматриваться как портрет современного выпускника школы.</w:t>
      </w:r>
    </w:p>
    <w:p>
      <w:pPr>
        <w:pStyle w:val="Normal"/>
        <w:shd w:val="clear" w:color="auto" w:fill="FFFFFF"/>
        <w:spacing w:lineRule="auto" w:line="240" w:before="0" w:after="0"/>
        <w:jc w:val="both"/>
        <w:rPr>
          <w:rFonts w:ascii="YS Text" w:hAnsi="YS Text" w:eastAsia="Times New Roman" w:cs="Times New Roman"/>
          <w:color w:val="000000"/>
          <w:sz w:val="24"/>
          <w:szCs w:val="24"/>
          <w:lang w:eastAsia="ru-RU"/>
        </w:rPr>
      </w:pPr>
      <w:r>
        <w:rPr>
          <w:rFonts w:eastAsia="Times New Roman" w:cs="Times New Roman" w:ascii="YS Text" w:hAnsi="YS Text"/>
          <w:color w:val="000000"/>
          <w:sz w:val="24"/>
          <w:szCs w:val="24"/>
          <w:lang w:eastAsia="ru-RU"/>
        </w:rPr>
      </w:r>
    </w:p>
    <w:p>
      <w:pPr>
        <w:pStyle w:val="ListParagraph"/>
        <w:numPr>
          <w:ilvl w:val="0"/>
          <w:numId w:val="2"/>
        </w:numPr>
        <w:shd w:val="clear" w:color="auto" w:fill="FFFFFF"/>
        <w:spacing w:lineRule="auto" w:line="240" w:before="0" w:after="0"/>
        <w:contextualSpacing/>
        <w:jc w:val="both"/>
        <w:rPr/>
      </w:pPr>
      <w:r>
        <w:rPr>
          <w:rFonts w:eastAsia="Times New Roman" w:cs="Times New Roman" w:ascii="YS Text" w:hAnsi="YS Text"/>
          <w:b/>
          <w:color w:val="000000"/>
          <w:sz w:val="24"/>
          <w:szCs w:val="24"/>
          <w:lang w:eastAsia="ru-RU"/>
        </w:rPr>
        <w:t xml:space="preserve">  </w:t>
      </w:r>
      <w:r>
        <w:rPr>
          <w:rFonts w:eastAsia="Times New Roman" w:cs="Times New Roman" w:ascii="YS Text" w:hAnsi="YS Text"/>
          <w:b/>
          <w:color w:val="000000"/>
          <w:sz w:val="24"/>
          <w:szCs w:val="24"/>
          <w:lang w:eastAsia="ru-RU"/>
        </w:rPr>
        <w:t>Почему «функциональная грамотность»</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 xml:space="preserve">              </w:t>
      </w:r>
      <w:r>
        <w:rPr>
          <w:rFonts w:eastAsia="Times New Roman" w:cs="Times New Roman" w:ascii="YS Text" w:hAnsi="YS Text"/>
          <w:color w:val="000000"/>
          <w:sz w:val="24"/>
          <w:szCs w:val="24"/>
          <w:lang w:eastAsia="ru-RU"/>
        </w:rPr>
        <w:t>Международные исследования (PISA) оказали в последние годы</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наибольшее влияние на развитие образования в мире, в том числе и в России.</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PISA  - Международная программа по оценке образовательных достижений учащихся (</w:t>
      </w:r>
      <w:r>
        <w:rPr>
          <w:rFonts w:eastAsia="Times New Roman" w:cs="Times New Roman" w:ascii="YS Text" w:hAnsi="YS Text"/>
          <w:color w:val="000000"/>
          <w:sz w:val="24"/>
          <w:szCs w:val="24"/>
          <w:lang w:val="en-US" w:eastAsia="ru-RU"/>
        </w:rPr>
        <w:t>Programme</w:t>
      </w:r>
      <w:r>
        <w:rPr>
          <w:rFonts w:eastAsia="Times New Roman" w:cs="Times New Roman" w:ascii="YS Text" w:hAnsi="YS Text"/>
          <w:color w:val="000000"/>
          <w:sz w:val="24"/>
          <w:szCs w:val="24"/>
          <w:lang w:eastAsia="ru-RU"/>
        </w:rPr>
        <w:t xml:space="preserve"> </w:t>
      </w:r>
      <w:r>
        <w:rPr>
          <w:rFonts w:eastAsia="Times New Roman" w:cs="Times New Roman" w:ascii="YS Text" w:hAnsi="YS Text"/>
          <w:color w:val="000000"/>
          <w:sz w:val="24"/>
          <w:szCs w:val="24"/>
          <w:lang w:val="en-US" w:eastAsia="ru-RU"/>
        </w:rPr>
        <w:t>for</w:t>
      </w:r>
      <w:r>
        <w:rPr>
          <w:rFonts w:eastAsia="Times New Roman" w:cs="Times New Roman" w:ascii="YS Text" w:hAnsi="YS Text"/>
          <w:color w:val="000000"/>
          <w:sz w:val="24"/>
          <w:szCs w:val="24"/>
          <w:lang w:eastAsia="ru-RU"/>
        </w:rPr>
        <w:t xml:space="preserve"> </w:t>
      </w:r>
      <w:r>
        <w:rPr>
          <w:rFonts w:eastAsia="Times New Roman" w:cs="Times New Roman" w:ascii="YS Text" w:hAnsi="YS Text"/>
          <w:color w:val="000000"/>
          <w:sz w:val="24"/>
          <w:szCs w:val="24"/>
          <w:lang w:val="en-US" w:eastAsia="ru-RU"/>
        </w:rPr>
        <w:t>International</w:t>
      </w:r>
      <w:r>
        <w:rPr>
          <w:rFonts w:eastAsia="Times New Roman" w:cs="Times New Roman" w:ascii="YS Text" w:hAnsi="YS Text"/>
          <w:color w:val="000000"/>
          <w:sz w:val="24"/>
          <w:szCs w:val="24"/>
          <w:lang w:eastAsia="ru-RU"/>
        </w:rPr>
        <w:t xml:space="preserve"> </w:t>
      </w:r>
      <w:r>
        <w:rPr>
          <w:rFonts w:eastAsia="Times New Roman" w:cs="Times New Roman" w:ascii="YS Text" w:hAnsi="YS Text"/>
          <w:color w:val="000000"/>
          <w:sz w:val="24"/>
          <w:szCs w:val="24"/>
          <w:lang w:val="en-US" w:eastAsia="ru-RU"/>
        </w:rPr>
        <w:t>Student</w:t>
      </w:r>
      <w:r>
        <w:rPr>
          <w:rFonts w:eastAsia="Times New Roman" w:cs="Times New Roman" w:ascii="YS Text" w:hAnsi="YS Text"/>
          <w:color w:val="000000"/>
          <w:sz w:val="24"/>
          <w:szCs w:val="24"/>
          <w:lang w:eastAsia="ru-RU"/>
        </w:rPr>
        <w:t xml:space="preserve"> </w:t>
      </w:r>
      <w:r>
        <w:rPr>
          <w:rFonts w:eastAsia="Times New Roman" w:cs="Times New Roman" w:ascii="YS Text" w:hAnsi="YS Text"/>
          <w:color w:val="000000"/>
          <w:sz w:val="24"/>
          <w:szCs w:val="24"/>
          <w:lang w:val="en-US" w:eastAsia="ru-RU"/>
        </w:rPr>
        <w:t>Assessment</w:t>
      </w:r>
      <w:r>
        <w:rPr>
          <w:rFonts w:eastAsia="Times New Roman" w:cs="Times New Roman" w:ascii="YS Text" w:hAnsi="YS Text"/>
          <w:color w:val="000000"/>
          <w:sz w:val="24"/>
          <w:szCs w:val="24"/>
          <w:lang w:eastAsia="ru-RU"/>
        </w:rPr>
        <w:t>)</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 xml:space="preserve">– </w:t>
      </w:r>
      <w:r>
        <w:rPr>
          <w:rFonts w:eastAsia="Times New Roman" w:cs="Times New Roman" w:ascii="YS Text" w:hAnsi="YS Text"/>
          <w:color w:val="000000"/>
          <w:sz w:val="24"/>
          <w:szCs w:val="24"/>
          <w:lang w:eastAsia="ru-RU"/>
        </w:rPr>
        <w:t xml:space="preserve">это международное сопоставительное исследование качества школьников разных стран мира. Национальным  центром проведения исследования PISA в Российской Федерации является Федеральный институт </w:t>
      </w:r>
      <w:r>
        <w:rPr>
          <w:rFonts w:ascii="YS Text" w:hAnsi="YS Text"/>
          <w:color w:val="000000"/>
          <w:sz w:val="24"/>
          <w:szCs w:val="24"/>
          <w:shd w:fill="FFFFFF" w:val="clear"/>
        </w:rPr>
        <w:t>оценки качества образования.</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Мониторинг проводится с 2000 года. С периодичностью раз в три года.</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 xml:space="preserve">Последний мониторинг прошел в 2018 году. В разные годы в нем принимали </w:t>
      </w:r>
      <w:r>
        <w:rPr>
          <w:rFonts w:ascii="YS Text" w:hAnsi="YS Text"/>
          <w:color w:val="000000"/>
          <w:sz w:val="24"/>
          <w:szCs w:val="24"/>
          <w:shd w:fill="FFFFFF" w:val="clear"/>
        </w:rPr>
        <w:t>участие более 60 стран</w:t>
      </w:r>
      <w:r>
        <w:rPr>
          <w:rFonts w:ascii="YS Text" w:hAnsi="YS Text"/>
          <w:color w:val="000000"/>
          <w:sz w:val="14"/>
          <w:szCs w:val="14"/>
          <w:shd w:fill="FFFFFF" w:val="clear"/>
        </w:rPr>
        <w:t xml:space="preserve"> </w:t>
      </w:r>
      <w:r>
        <w:rPr>
          <w:rFonts w:ascii="YS Text" w:hAnsi="YS Text"/>
          <w:color w:val="000000"/>
          <w:sz w:val="24"/>
          <w:szCs w:val="24"/>
          <w:shd w:fill="FFFFFF" w:val="clear"/>
        </w:rPr>
        <w:t>мира.</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Итак, целью мониторинга PISA является оценка способности применять</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в реальной жизни знания, полученные за школьной скамьей. Хорошая школа</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 xml:space="preserve">реальных жизненных проблем и самостоятельной работы с информацией. Это и называется «функциональной </w:t>
      </w:r>
      <w:r>
        <w:rPr>
          <w:rFonts w:ascii="YS Text" w:hAnsi="YS Text"/>
          <w:color w:val="000000"/>
          <w:sz w:val="24"/>
          <w:szCs w:val="24"/>
          <w:shd w:fill="FFFFFF" w:val="clear"/>
        </w:rPr>
        <w:t>грамотностью».</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 xml:space="preserve">      </w:t>
      </w:r>
      <w:r>
        <w:rPr>
          <w:rFonts w:eastAsia="Times New Roman" w:cs="Times New Roman" w:ascii="YS Text" w:hAnsi="YS Text"/>
          <w:i/>
          <w:color w:val="000000"/>
          <w:sz w:val="24"/>
          <w:szCs w:val="24"/>
          <w:lang w:eastAsia="ru-RU"/>
        </w:rPr>
        <w:t>Историческая справка: количество стран-участниц, место РФ в мониторинге.</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Не учитывать результаты PISA отечественное образование сегодня не может, поскольку вопрос о конкурентоспособности стоит очень остро. Известно, что качество российского образования отличается от качества образования за рубежом: при достаточно высоких предметных знаниях и умениях российские школьники испытывают затруднения в применении своих знаний в ситуациях, близких к повседневной жизни, а также в работе с</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 xml:space="preserve">информацией, представленной в различной форме. Таким образом, по важнейшему сегодня в мире практико-ориентированному показателю российское образование не отвечает международным требованиям и </w:t>
      </w:r>
      <w:r>
        <w:rPr>
          <w:rFonts w:ascii="YS Text" w:hAnsi="YS Text"/>
          <w:color w:val="000000"/>
          <w:sz w:val="24"/>
          <w:szCs w:val="24"/>
          <w:shd w:fill="FFFFFF" w:val="clear"/>
        </w:rPr>
        <w:t>стандартам.</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 xml:space="preserve"> </w:t>
      </w:r>
    </w:p>
    <w:p>
      <w:pPr>
        <w:pStyle w:val="Normal"/>
        <w:shd w:val="clear" w:color="auto" w:fill="FFFFFF"/>
        <w:spacing w:lineRule="auto" w:line="240" w:before="0" w:after="0"/>
        <w:jc w:val="both"/>
        <w:rPr/>
      </w:pPr>
      <w:r>
        <w:rPr>
          <w:rFonts w:eastAsia="Times New Roman" w:cs="Times New Roman" w:ascii="YS Text" w:hAnsi="YS Text"/>
          <w:i/>
          <w:color w:val="000000"/>
          <w:sz w:val="24"/>
          <w:szCs w:val="24"/>
          <w:lang w:eastAsia="ru-RU"/>
        </w:rPr>
        <w:t>Структура мониторинга:</w:t>
      </w:r>
    </w:p>
    <w:p>
      <w:pPr>
        <w:pStyle w:val="Normal"/>
        <w:shd w:val="clear" w:color="auto" w:fill="FFFFFF"/>
        <w:spacing w:lineRule="auto" w:line="240" w:before="0" w:after="0"/>
        <w:jc w:val="both"/>
        <w:rPr>
          <w:rFonts w:ascii="YS Text" w:hAnsi="YS Text" w:eastAsia="Times New Roman" w:cs="Times New Roman"/>
          <w:i/>
          <w:i/>
          <w:color w:val="000000"/>
          <w:sz w:val="24"/>
          <w:szCs w:val="24"/>
          <w:lang w:eastAsia="ru-RU"/>
        </w:rPr>
      </w:pPr>
      <w:r>
        <w:rPr>
          <w:rFonts w:eastAsia="Times New Roman" w:cs="Times New Roman" w:ascii="YS Text" w:hAnsi="YS Text"/>
          <w:i/>
          <w:color w:val="000000"/>
          <w:sz w:val="24"/>
          <w:szCs w:val="24"/>
          <w:lang w:eastAsia="ru-RU"/>
        </w:rPr>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Мониторинг проводится по 3 направлениям (в каждом цикле</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одному из них уделяется основное внимание):</w:t>
      </w:r>
    </w:p>
    <w:p>
      <w:pPr>
        <w:pStyle w:val="Normal"/>
        <w:shd w:val="clear" w:color="auto" w:fill="FFFFFF"/>
        <w:spacing w:lineRule="auto" w:line="240" w:before="0" w:after="0"/>
        <w:jc w:val="both"/>
        <w:rPr/>
      </w:pPr>
      <w:r>
        <w:rPr>
          <w:rFonts w:eastAsia="Symbol" w:cs="Symbol" w:ascii="Symbol" w:hAnsi="Symbol"/>
          <w:color w:val="000000"/>
          <w:sz w:val="24"/>
          <w:szCs w:val="24"/>
          <w:lang w:eastAsia="ru-RU"/>
        </w:rPr>
        <w:t></w:t>
      </w:r>
      <w:r>
        <w:rPr>
          <w:rFonts w:eastAsia="Times New Roman" w:cs="Times New Roman" w:ascii="YS Text" w:hAnsi="YS Text"/>
          <w:color w:val="000000"/>
          <w:sz w:val="24"/>
          <w:szCs w:val="24"/>
          <w:lang w:eastAsia="ru-RU"/>
        </w:rPr>
        <w:t xml:space="preserve"> </w:t>
      </w:r>
      <w:r>
        <w:rPr>
          <w:rFonts w:eastAsia="Times New Roman" w:cs="Times New Roman" w:ascii="YS Text" w:hAnsi="YS Text"/>
          <w:color w:val="000000"/>
          <w:sz w:val="24"/>
          <w:szCs w:val="24"/>
          <w:lang w:eastAsia="ru-RU"/>
        </w:rPr>
        <w:t>читательская грамотность</w:t>
      </w:r>
    </w:p>
    <w:p>
      <w:pPr>
        <w:pStyle w:val="Normal"/>
        <w:shd w:val="clear" w:color="auto" w:fill="FFFFFF"/>
        <w:spacing w:lineRule="auto" w:line="240" w:before="0" w:after="0"/>
        <w:jc w:val="both"/>
        <w:rPr/>
      </w:pPr>
      <w:r>
        <w:rPr>
          <w:rFonts w:eastAsia="Symbol" w:cs="Symbol" w:ascii="Symbol" w:hAnsi="Symbol"/>
          <w:color w:val="000000"/>
          <w:sz w:val="24"/>
          <w:szCs w:val="24"/>
          <w:lang w:eastAsia="ru-RU"/>
        </w:rPr>
        <w:t></w:t>
      </w:r>
      <w:r>
        <w:rPr>
          <w:rFonts w:eastAsia="Times New Roman" w:cs="Times New Roman" w:ascii="YS Text" w:hAnsi="YS Text"/>
          <w:color w:val="000000"/>
          <w:sz w:val="24"/>
          <w:szCs w:val="24"/>
          <w:lang w:eastAsia="ru-RU"/>
        </w:rPr>
        <w:t xml:space="preserve"> </w:t>
      </w:r>
      <w:r>
        <w:rPr>
          <w:rFonts w:eastAsia="Times New Roman" w:cs="Times New Roman" w:ascii="YS Text" w:hAnsi="YS Text"/>
          <w:color w:val="000000"/>
          <w:sz w:val="24"/>
          <w:szCs w:val="24"/>
          <w:lang w:eastAsia="ru-RU"/>
        </w:rPr>
        <w:t>естественнонаучная грамотность</w:t>
      </w:r>
    </w:p>
    <w:p>
      <w:pPr>
        <w:pStyle w:val="Normal"/>
        <w:shd w:val="clear" w:color="auto" w:fill="FFFFFF"/>
        <w:spacing w:lineRule="auto" w:line="240" w:before="0" w:after="0"/>
        <w:jc w:val="both"/>
        <w:rPr/>
      </w:pPr>
      <w:r>
        <w:rPr>
          <w:rFonts w:eastAsia="Symbol" w:cs="Symbol" w:ascii="Symbol" w:hAnsi="Symbol"/>
          <w:color w:val="000000"/>
          <w:sz w:val="24"/>
          <w:szCs w:val="24"/>
          <w:lang w:eastAsia="ru-RU"/>
        </w:rPr>
        <w:t></w:t>
      </w:r>
      <w:r>
        <w:rPr>
          <w:rFonts w:eastAsia="Times New Roman" w:cs="Times New Roman" w:ascii="YS Text" w:hAnsi="YS Text"/>
          <w:color w:val="000000"/>
          <w:sz w:val="24"/>
          <w:szCs w:val="24"/>
          <w:lang w:eastAsia="ru-RU"/>
        </w:rPr>
        <w:t xml:space="preserve"> </w:t>
      </w:r>
      <w:r>
        <w:rPr>
          <w:rFonts w:eastAsia="Times New Roman" w:cs="Times New Roman" w:ascii="YS Text" w:hAnsi="YS Text"/>
          <w:color w:val="000000"/>
          <w:sz w:val="24"/>
          <w:szCs w:val="24"/>
          <w:lang w:eastAsia="ru-RU"/>
        </w:rPr>
        <w:t>математическая грамотность</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В исследовании PISA-2018 основным направлением стала читательская</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грамотность.</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В каждом новом цикле исследования вводятся новые направления:</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PISA-2012 – финансовая грамотность</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PISA-2015 – решение проблем</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PISA-2018 – глобальные компетенции</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Новый цикл исследования PISA пройдет в 2021 году, основное внимание в нем будет уделено математической грамотности, а в качестве дополнительного направления впервые будет исследоваться креативность мышления учащихся.</w:t>
      </w:r>
    </w:p>
    <w:p>
      <w:pPr>
        <w:pStyle w:val="Normal"/>
        <w:shd w:val="clear" w:color="auto" w:fill="FFFFFF"/>
        <w:spacing w:lineRule="auto" w:line="240" w:before="0" w:after="0"/>
        <w:jc w:val="both"/>
        <w:rPr/>
      </w:pPr>
      <w:r>
        <w:rPr>
          <w:rFonts w:eastAsia="Times New Roman" w:cs="Times New Roman" w:ascii="YS Text" w:hAnsi="YS Text"/>
          <w:b/>
          <w:color w:val="000000"/>
          <w:sz w:val="24"/>
          <w:szCs w:val="24"/>
          <w:lang w:eastAsia="ru-RU"/>
        </w:rPr>
        <w:t>2 Основные шаги по формированию функциональной грамотности</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В рамках реализации указа Президента РФ от 7 мая 2018 года «О национальных целях и стратегических задачах развития Российской Федерации на период до 2024 года», где в качестве одной из приоритетных целей развития нашей страны на ближайшие годы названо вхождение России в число 10 ведущих стран мира по качеству общего образования, была разработана методология и критерии оценки качества общего образования на основе практики международных исследований.</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Методология предусматривает целый комплекс мероприятий, в том числе проведение</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ежегодной региональной оценки по модели PISA в 15 субъектах РФ.  Первая группа регионов поучаствует в комплексной оценке по модели PISA осенью 2019 года.</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Итак, перед нами стоит четкая задача. МОНСО разработало алгоритм действий по достижению данной цели.</w:t>
      </w:r>
    </w:p>
    <w:p>
      <w:pPr>
        <w:pStyle w:val="Normal"/>
        <w:shd w:val="clear" w:color="auto" w:fill="FFFFFF"/>
        <w:spacing w:lineRule="auto" w:line="240" w:before="0" w:after="0"/>
        <w:jc w:val="both"/>
        <w:rPr>
          <w:rFonts w:ascii="YS Text" w:hAnsi="YS Text" w:eastAsia="Times New Roman" w:cs="Times New Roman"/>
          <w:color w:val="000000"/>
          <w:sz w:val="24"/>
          <w:szCs w:val="24"/>
          <w:lang w:eastAsia="ru-RU"/>
        </w:rPr>
      </w:pPr>
      <w:r>
        <w:rPr>
          <w:rFonts w:eastAsia="Times New Roman" w:cs="Times New Roman" w:ascii="YS Text" w:hAnsi="YS Text"/>
          <w:color w:val="000000"/>
          <w:sz w:val="24"/>
          <w:szCs w:val="24"/>
          <w:lang w:eastAsia="ru-RU"/>
        </w:rPr>
      </w:r>
    </w:p>
    <w:p>
      <w:pPr>
        <w:pStyle w:val="Normal"/>
        <w:shd w:val="clear" w:color="auto" w:fill="FFFFFF"/>
        <w:spacing w:lineRule="auto" w:line="240" w:before="0" w:after="0"/>
        <w:jc w:val="both"/>
        <w:rPr/>
      </w:pPr>
      <w:r>
        <w:rPr>
          <w:rFonts w:eastAsia="Times New Roman" w:cs="Times New Roman" w:ascii="YS Text" w:hAnsi="YS Text"/>
          <w:b/>
          <w:color w:val="000000"/>
          <w:sz w:val="24"/>
          <w:szCs w:val="24"/>
          <w:lang w:eastAsia="ru-RU"/>
        </w:rPr>
        <w:t>В школе  уже предприняты или планируются следующие шаги:</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1. Внесены изменения в ООП НОО, ООО  в части планируемых личностных, метапредметных результатов освоения обучающимися программ, системе оценки достижений планируемых личностных и метапредметных результатов освоения программ.</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2.  Внесены изменения в рабочие программы по всем предметам. По современным требованиям, все рабочие программы должны предусматривать деятельность по формированию функциональной грамотности. В особенности это касается Русского языка, Литературного чтения, Иностранного языка, Математики, и Окружающего мира в начальной школе; Русского языка, Литературы, Иностранного языка, Математики, Географии, Биологии, Физики, Химии, Обществознания с основной школе.</w:t>
      </w:r>
    </w:p>
    <w:p>
      <w:pPr>
        <w:pStyle w:val="Normal"/>
        <w:shd w:val="clear" w:color="auto" w:fill="FFFFFF"/>
        <w:spacing w:lineRule="auto" w:line="240" w:before="0" w:after="0"/>
        <w:jc w:val="both"/>
        <w:rPr/>
      </w:pPr>
      <w:r>
        <w:rPr>
          <w:rFonts w:eastAsia="Times New Roman" w:cs="Times New Roman" w:ascii="YS Text" w:hAnsi="YS Text"/>
          <w:sz w:val="24"/>
          <w:szCs w:val="24"/>
          <w:lang w:eastAsia="ru-RU"/>
        </w:rPr>
        <w:t>3.  Введен курс внеурочной деятельности «Финансовая</w:t>
      </w:r>
    </w:p>
    <w:p>
      <w:pPr>
        <w:pStyle w:val="Normal"/>
        <w:shd w:val="clear" w:color="auto" w:fill="FFFFFF"/>
        <w:spacing w:lineRule="auto" w:line="240" w:before="0" w:after="0"/>
        <w:jc w:val="both"/>
        <w:rPr/>
      </w:pPr>
      <w:r>
        <w:rPr>
          <w:rFonts w:eastAsia="Times New Roman" w:cs="Times New Roman" w:ascii="YS Text" w:hAnsi="YS Text"/>
          <w:sz w:val="24"/>
          <w:szCs w:val="24"/>
          <w:lang w:eastAsia="ru-RU"/>
        </w:rPr>
        <w:t>грамотность» для обучающихся 7,8 классов.</w:t>
      </w:r>
    </w:p>
    <w:p>
      <w:pPr>
        <w:pStyle w:val="ListParagraph"/>
        <w:numPr>
          <w:ilvl w:val="0"/>
          <w:numId w:val="1"/>
        </w:numPr>
        <w:shd w:val="clear" w:color="auto" w:fill="FFFFFF"/>
        <w:spacing w:lineRule="auto" w:line="240" w:before="0" w:after="0"/>
        <w:contextualSpacing/>
        <w:jc w:val="both"/>
        <w:rPr/>
      </w:pPr>
      <w:r>
        <w:rPr>
          <w:rFonts w:eastAsia="Times New Roman" w:cs="Times New Roman" w:ascii="YS Text" w:hAnsi="YS Text"/>
          <w:color w:val="000000"/>
          <w:sz w:val="24"/>
          <w:szCs w:val="24"/>
          <w:lang w:eastAsia="ru-RU"/>
        </w:rPr>
        <w:t xml:space="preserve"> </w:t>
      </w:r>
      <w:r>
        <w:rPr>
          <w:rFonts w:eastAsia="Times New Roman" w:cs="Times New Roman" w:ascii="YS Text" w:hAnsi="YS Text"/>
          <w:color w:val="000000"/>
          <w:sz w:val="24"/>
          <w:szCs w:val="24"/>
          <w:lang w:eastAsia="ru-RU"/>
        </w:rPr>
        <w:t>Разработаны рабочие программы «Финансовая грамотность»,  «Читательская грамотность».</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5 Внесены изменения в программу воспитания и социализации, обозначив формирование функциональной грамотности как приоритетную задачу.</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6 Внесены изменения в положение о внутришкольной  системе оценки качества образования (ВСОКО)</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7 Обучение педагогов  (КПК прошли – 5 педагогов, работающих в 5-9 классах школы  (70%)</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8 Системное использование на уроках и во внеурочное время всеми педагогами школы  форм и методов обучения, способствующих формированию функциональной грамотности: ролевые игры, деловые игры, работа в группах, парах, метод проектов и др. Коммуникация, сотрудничество, критическое мышление, креативность – вот главные</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качества, которыми должны овладеть обучающиеся 21 века.</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 xml:space="preserve">  </w:t>
      </w:r>
      <w:r>
        <w:rPr>
          <w:rFonts w:eastAsia="Times New Roman" w:cs="Times New Roman" w:ascii="YS Text" w:hAnsi="YS Text"/>
          <w:color w:val="000000"/>
          <w:sz w:val="24"/>
          <w:szCs w:val="24"/>
          <w:lang w:eastAsia="ru-RU"/>
        </w:rPr>
        <w:t>Привлечение родителей к совместной деятельности по формированию функциональной грамотности.</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Педагоги школы уже могут поделиться своим первым опытом работы в данном направлении.</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Читательская грамотность формируется на всех предметах, где дети читают текст. Грамотность чтения - степень способности к осмыслению письменных текстов и рефлексии на них, к использованию их содержания для достижения собственных целей, развития знаний и возможностей, для активного участия в жизни общества. Оценивается не техника чтения и буквальное понимание текста, а понимание и рефлексия на текст,</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использование прочитанного для различных целей.</w:t>
      </w:r>
      <w:r>
        <w:rPr>
          <w:rFonts w:eastAsia="Times New Roman" w:cs="Times New Roman" w:ascii="YS Text" w:hAnsi="YS Text"/>
          <w:b/>
          <w:color w:val="000000"/>
          <w:sz w:val="24"/>
          <w:szCs w:val="24"/>
          <w:lang w:eastAsia="ru-RU"/>
        </w:rPr>
        <w:t xml:space="preserve"> Самойленко Л.И.</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Начинать формирование функциональной грамотности в 5 классе уже</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поздно, необходимо это делать уже в начальной школе. О перспективах</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 xml:space="preserve">внедрения ФГ в начальной школе расскажет учитель начальной школы </w:t>
      </w:r>
      <w:r>
        <w:rPr>
          <w:rFonts w:eastAsia="Times New Roman" w:cs="Times New Roman" w:ascii="YS Text" w:hAnsi="YS Text"/>
          <w:b/>
          <w:color w:val="000000"/>
          <w:sz w:val="24"/>
          <w:szCs w:val="24"/>
          <w:lang w:eastAsia="ru-RU"/>
        </w:rPr>
        <w:t>Савкина А.П.</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Основное внимание при проведении мониторинга качества образования в школе уделяется оценке овладения учащимися общеучебными и интеллектуальными навыками. Для проверки математической грамотности, грамотности чтения, естественнонаучной грамотности и умения решать проблемы разрабатываются комплексные или структурированные задания.</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Каждое из заданий включает отдельный текст, в котором описывается некоторая проблема, и 1-6 вопросов к нему различной трудности. По результатам выполнения заданий оценивается способность учащихся выявить проблему в тексте и решить ее, применив знания из той или иной предметной области.</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Очень важно понять каждому педагогу, что данное направление работы касается каждого из нас. Мы все вместе работаем на результат, который покажут наши дети. Именно нам решать чему учить? зачем учить? Как учить? А главное - как учить результативно?</w:t>
      </w:r>
    </w:p>
    <w:p>
      <w:pPr>
        <w:pStyle w:val="Normal"/>
        <w:shd w:val="clear" w:color="auto" w:fill="FFFFFF"/>
        <w:spacing w:lineRule="auto" w:line="240" w:before="0" w:after="0"/>
        <w:jc w:val="both"/>
        <w:rPr>
          <w:rFonts w:ascii="YS Text" w:hAnsi="YS Text" w:eastAsia="Times New Roman" w:cs="Times New Roman"/>
          <w:color w:val="000000"/>
          <w:sz w:val="24"/>
          <w:szCs w:val="24"/>
          <w:lang w:eastAsia="ru-RU"/>
        </w:rPr>
      </w:pPr>
      <w:r>
        <w:rPr>
          <w:rFonts w:eastAsia="Times New Roman" w:cs="Times New Roman" w:ascii="YS Text" w:hAnsi="YS Text"/>
          <w:color w:val="000000"/>
          <w:sz w:val="24"/>
          <w:szCs w:val="24"/>
          <w:lang w:eastAsia="ru-RU"/>
        </w:rPr>
      </w:r>
    </w:p>
    <w:p>
      <w:pPr>
        <w:pStyle w:val="ListParagraph"/>
        <w:numPr>
          <w:ilvl w:val="0"/>
          <w:numId w:val="1"/>
        </w:numPr>
        <w:shd w:val="clear" w:color="auto" w:fill="FFFFFF"/>
        <w:spacing w:lineRule="auto" w:line="240" w:before="0" w:after="0"/>
        <w:contextualSpacing/>
        <w:jc w:val="both"/>
        <w:rPr/>
      </w:pPr>
      <w:r>
        <w:rPr>
          <w:rFonts w:eastAsia="Times New Roman" w:cs="Times New Roman" w:ascii="YS Text" w:hAnsi="YS Text"/>
          <w:b/>
          <w:color w:val="000000"/>
          <w:sz w:val="24"/>
          <w:szCs w:val="24"/>
          <w:lang w:eastAsia="ru-RU"/>
        </w:rPr>
        <w:t>Ознакомление педагогов школы с документами по функциональной грамотности.</w:t>
      </w:r>
    </w:p>
    <w:p>
      <w:pPr>
        <w:pStyle w:val="ListParagraph"/>
        <w:shd w:val="clear" w:color="auto" w:fill="FFFFFF"/>
        <w:spacing w:lineRule="auto" w:line="240" w:before="0" w:after="0"/>
        <w:contextualSpacing/>
        <w:jc w:val="both"/>
        <w:rPr/>
      </w:pPr>
      <w:r>
        <w:rPr>
          <w:rFonts w:eastAsia="Times New Roman" w:cs="Times New Roman" w:ascii="YS Text" w:hAnsi="YS Text"/>
          <w:color w:val="000000"/>
          <w:sz w:val="24"/>
          <w:szCs w:val="24"/>
          <w:lang w:eastAsia="ru-RU"/>
        </w:rPr>
        <w:t>Методист школы А.И. Кутепова  информировала педагогов школы о последних рекомендациях по формированию функциональной грамотности».  Она известила о том, что в школу поступил «Сборник информационных и методических материалов для педагогов», им можно пользоваться в работе для формирования функциональной грамотности школьников.</w:t>
      </w:r>
    </w:p>
    <w:p>
      <w:pPr>
        <w:pStyle w:val="ListParagraph"/>
        <w:shd w:val="clear" w:color="auto" w:fill="FFFFFF"/>
        <w:spacing w:lineRule="auto" w:line="240" w:before="0" w:after="0"/>
        <w:ind w:left="720" w:hanging="578"/>
        <w:contextualSpacing/>
        <w:jc w:val="both"/>
        <w:rPr/>
      </w:pPr>
      <w:r>
        <w:rPr>
          <w:rFonts w:eastAsia="Times New Roman" w:cs="Times New Roman" w:ascii="YS Text" w:hAnsi="YS Text"/>
          <w:color w:val="000000"/>
          <w:sz w:val="24"/>
          <w:szCs w:val="24"/>
          <w:lang w:eastAsia="ru-RU"/>
        </w:rPr>
        <w:t xml:space="preserve">           </w:t>
      </w:r>
      <w:r>
        <w:rPr>
          <w:rFonts w:eastAsia="Times New Roman" w:cs="Times New Roman" w:ascii="YS Text" w:hAnsi="YS Text"/>
          <w:color w:val="000000"/>
          <w:sz w:val="24"/>
          <w:szCs w:val="24"/>
          <w:lang w:eastAsia="ru-RU"/>
        </w:rPr>
        <w:t>Кроме того, она настойчиво рекомендовала к работе и  провела обзор сборника, поступившего в школу, «Компетенции «4К»: формирование и оценка на уроке.  Практические рекомендации.</w:t>
      </w:r>
    </w:p>
    <w:p>
      <w:pPr>
        <w:pStyle w:val="ListParagraph"/>
        <w:shd w:val="clear" w:color="auto" w:fill="FFFFFF"/>
        <w:spacing w:lineRule="auto" w:line="240" w:before="0" w:after="0"/>
        <w:contextualSpacing/>
        <w:jc w:val="both"/>
        <w:rPr>
          <w:rFonts w:ascii="YS Text" w:hAnsi="YS Text" w:eastAsia="Times New Roman" w:cs="Times New Roman"/>
          <w:color w:val="000000"/>
          <w:sz w:val="24"/>
          <w:szCs w:val="24"/>
          <w:lang w:eastAsia="ru-RU"/>
        </w:rPr>
      </w:pPr>
      <w:r>
        <w:rPr>
          <w:rFonts w:eastAsia="Times New Roman" w:cs="Times New Roman" w:ascii="YS Text" w:hAnsi="YS Text"/>
          <w:color w:val="000000"/>
          <w:sz w:val="24"/>
          <w:szCs w:val="24"/>
          <w:lang w:eastAsia="ru-RU"/>
        </w:rPr>
      </w:r>
    </w:p>
    <w:p>
      <w:pPr>
        <w:pStyle w:val="Normal"/>
        <w:shd w:val="clear" w:color="auto" w:fill="FFFFFF"/>
        <w:spacing w:lineRule="auto" w:line="240" w:before="0" w:after="0"/>
        <w:jc w:val="both"/>
        <w:rPr/>
      </w:pPr>
      <w:r>
        <w:rPr>
          <w:rFonts w:eastAsia="Times New Roman" w:cs="Times New Roman" w:ascii="YS Text" w:hAnsi="YS Text"/>
          <w:b/>
          <w:color w:val="000000"/>
          <w:sz w:val="24"/>
          <w:szCs w:val="24"/>
          <w:lang w:eastAsia="ru-RU"/>
        </w:rPr>
        <w:t>Решение ШМО:</w:t>
      </w:r>
    </w:p>
    <w:p>
      <w:pPr>
        <w:pStyle w:val="Normal"/>
        <w:shd w:val="clear" w:color="auto" w:fill="FFFFFF"/>
        <w:spacing w:lineRule="auto" w:line="240" w:before="0" w:after="0"/>
        <w:jc w:val="both"/>
        <w:rPr/>
      </w:pPr>
      <w:r>
        <w:rPr>
          <w:rFonts w:eastAsia="Symbol" w:cs="Symbol" w:ascii="Symbol" w:hAnsi="Symbol"/>
          <w:b/>
          <w:color w:val="000000"/>
          <w:sz w:val="24"/>
          <w:szCs w:val="24"/>
          <w:lang w:eastAsia="ru-RU"/>
        </w:rPr>
        <w:t></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На заседаниях ШМО изучить опыт педагогов по</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формированию функциональной грамотности обучающихся в рамках</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предметных областей</w:t>
      </w:r>
    </w:p>
    <w:p>
      <w:pPr>
        <w:pStyle w:val="Normal"/>
        <w:shd w:val="clear" w:color="auto" w:fill="FFFFFF"/>
        <w:spacing w:lineRule="auto" w:line="240" w:before="0" w:after="0"/>
        <w:jc w:val="both"/>
        <w:rPr/>
      </w:pPr>
      <w:r>
        <w:rPr>
          <w:rFonts w:eastAsia="Symbol" w:cs="Symbol" w:ascii="Symbol" w:hAnsi="Symbol"/>
          <w:color w:val="000000"/>
          <w:sz w:val="24"/>
          <w:szCs w:val="24"/>
          <w:lang w:eastAsia="ru-RU"/>
        </w:rPr>
        <w:t></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На родительском собрании провести информирование родителей оформировании функциональной грамотности обучающихся</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(отв: кл. руководители)</w:t>
      </w:r>
    </w:p>
    <w:p>
      <w:pPr>
        <w:pStyle w:val="Normal"/>
        <w:shd w:val="clear" w:color="auto" w:fill="FFFFFF"/>
        <w:spacing w:lineRule="auto" w:line="240" w:before="0" w:after="0"/>
        <w:jc w:val="both"/>
        <w:rPr/>
      </w:pPr>
      <w:r>
        <w:rPr>
          <w:rFonts w:eastAsia="Symbol" w:cs="Symbol" w:ascii="Symbol" w:hAnsi="Symbol"/>
          <w:color w:val="000000"/>
          <w:sz w:val="24"/>
          <w:szCs w:val="24"/>
          <w:lang w:eastAsia="ru-RU"/>
        </w:rPr>
        <w:t></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Всем педагогам апробировать и внедрять технологии, обеспечивающие формирование функциональной грамотности</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(отв: все педагоги, постоянно)</w:t>
      </w:r>
    </w:p>
    <w:p>
      <w:pPr>
        <w:pStyle w:val="Normal"/>
        <w:shd w:val="clear" w:color="auto" w:fill="FFFFFF"/>
        <w:spacing w:lineRule="auto" w:line="240" w:before="0" w:after="0"/>
        <w:jc w:val="both"/>
        <w:rPr/>
      </w:pPr>
      <w:r>
        <w:rPr>
          <w:rFonts w:eastAsia="Symbol" w:cs="Symbol" w:ascii="Symbol" w:hAnsi="Symbol"/>
          <w:color w:val="000000"/>
          <w:sz w:val="24"/>
          <w:szCs w:val="24"/>
          <w:lang w:eastAsia="ru-RU"/>
        </w:rPr>
        <w:t></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В рамках предметных недель провести открытые уроки, демонстрирующие разнообразные формы, методы, формирующие функциональную грамотность</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(отв:  педагоги – предметники , в течение года)</w:t>
      </w:r>
    </w:p>
    <w:p>
      <w:pPr>
        <w:pStyle w:val="Normal"/>
        <w:shd w:val="clear" w:color="auto" w:fill="FFFFFF"/>
        <w:spacing w:lineRule="auto" w:line="240" w:before="0" w:after="0"/>
        <w:jc w:val="both"/>
        <w:rPr/>
      </w:pPr>
      <w:r>
        <w:rPr>
          <w:rFonts w:eastAsia="Symbol" w:cs="Symbol" w:ascii="Symbol" w:hAnsi="Symbol"/>
          <w:color w:val="000000"/>
          <w:sz w:val="24"/>
          <w:szCs w:val="24"/>
          <w:lang w:eastAsia="ru-RU"/>
        </w:rPr>
        <w:t></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Создать банк заданий, отвечающих формированию функциональной грамотности обучающихся</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(отв: педагоги, с 2021 – 2022 уч.года)</w:t>
      </w:r>
    </w:p>
    <w:p>
      <w:pPr>
        <w:pStyle w:val="Normal"/>
        <w:shd w:val="clear" w:color="auto" w:fill="FFFFFF"/>
        <w:spacing w:lineRule="auto" w:line="240" w:before="0" w:after="0"/>
        <w:jc w:val="both"/>
        <w:rPr/>
      </w:pPr>
      <w:r>
        <w:rPr>
          <w:rFonts w:eastAsia="Times New Roman" w:cs="Times New Roman" w:ascii="YS Text" w:hAnsi="YS Text"/>
          <w:color w:val="000000"/>
          <w:sz w:val="24"/>
          <w:szCs w:val="24"/>
          <w:lang w:eastAsia="ru-RU"/>
        </w:rPr>
        <w:t>  </w:t>
      </w:r>
    </w:p>
    <w:p>
      <w:pPr>
        <w:pStyle w:val="ListParagraph"/>
        <w:spacing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before="0" w:after="0"/>
        <w:contextualSpacing/>
        <w:rPr>
          <w:rFonts w:ascii="Times New Roman" w:hAnsi="Times New Roman" w:cs="Times New Roman"/>
          <w:sz w:val="24"/>
          <w:szCs w:val="24"/>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YS Text">
    <w:charset w:val="cc"/>
    <w:family w:val="roman"/>
    <w:pitch w:val="variable"/>
  </w:font>
  <w:font w:name="Symbo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967df"/>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ListParagraph">
    <w:name w:val="List Paragraph"/>
    <w:basedOn w:val="Normal"/>
    <w:uiPriority w:val="34"/>
    <w:qFormat/>
    <w:rsid w:val="002a3c1d"/>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Application>LibreOffice/7.0.1.2$Windows_X86_64 LibreOffice_project/7cbcfc562f6eb6708b5ff7d7397325de9e764452</Application>
  <Pages>4</Pages>
  <Words>1325</Words>
  <Characters>9539</Characters>
  <CharactersWithSpaces>10869</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2021-12-06T06:18:00Z</dcterms:created>
  <dc:creator>User</dc:creator>
  <dc:description/>
  <dc:language>ru-RU</dc:language>
  <cp:lastModifiedBy/>
  <cp:lastPrinted>2021-12-07T06:47:00Z</cp:lastPrinted>
  <dcterms:modified xsi:type="dcterms:W3CDTF">2021-12-10T14:57:21Z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